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C7" w:rsidRPr="00CF54C7" w:rsidRDefault="00CF54C7" w:rsidP="00CF5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4e16c78104a44da0b5e8a58ae98603ef"/>
      <w:bookmarkStart w:id="1" w:name="_GoBack"/>
      <w:bookmarkEnd w:id="1"/>
      <w:r w:rsidRPr="00CF54C7">
        <w:rPr>
          <w:rFonts w:ascii="Arial" w:eastAsia="Times New Roman" w:hAnsi="Arial" w:cs="Arial"/>
          <w:b/>
          <w:bCs/>
          <w:color w:val="002060"/>
          <w:lang w:eastAsia="ru-RU"/>
        </w:rPr>
        <w:t>ЗАКОН</w:t>
      </w:r>
      <w:bookmarkEnd w:id="0"/>
    </w:p>
    <w:p w:rsidR="00CF54C7" w:rsidRPr="00CF54C7" w:rsidRDefault="00CF54C7" w:rsidP="00CF5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bCs/>
          <w:color w:val="002060"/>
          <w:lang w:eastAsia="ru-RU"/>
        </w:rPr>
        <w:t>РЕСПУБЛИКИ АБХАЗИЯ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bCs/>
          <w:color w:val="002060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bCs/>
          <w:color w:val="002060"/>
          <w:lang w:eastAsia="ru-RU"/>
        </w:rPr>
        <w:t xml:space="preserve">О введении в действие Кодекса Республики Абхазия о судопроизводстве по </w:t>
      </w:r>
      <w:proofErr w:type="gramStart"/>
      <w:r w:rsidRPr="00CF54C7">
        <w:rPr>
          <w:rFonts w:ascii="Arial" w:eastAsia="Times New Roman" w:hAnsi="Arial" w:cs="Arial"/>
          <w:b/>
          <w:bCs/>
          <w:color w:val="002060"/>
          <w:lang w:eastAsia="ru-RU"/>
        </w:rPr>
        <w:t>делам</w:t>
      </w:r>
      <w:proofErr w:type="gramEnd"/>
      <w:r w:rsidRPr="00CF54C7">
        <w:rPr>
          <w:rFonts w:ascii="Arial" w:eastAsia="Times New Roman" w:hAnsi="Arial" w:cs="Arial"/>
          <w:b/>
          <w:bCs/>
          <w:color w:val="002060"/>
          <w:lang w:eastAsia="ru-RU"/>
        </w:rPr>
        <w:t xml:space="preserve"> об административных правонарушениях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bCs/>
          <w:lang w:eastAsia="ru-RU"/>
        </w:rPr>
        <w:t> </w:t>
      </w: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bb815110d15446bbde7669aea006025"/>
      <w:r w:rsidRPr="00CF54C7">
        <w:rPr>
          <w:rFonts w:ascii="Arial" w:eastAsia="Times New Roman" w:hAnsi="Arial" w:cs="Arial"/>
          <w:b/>
          <w:lang w:eastAsia="ru-RU"/>
        </w:rPr>
        <w:t>Статья 1</w:t>
      </w:r>
      <w:bookmarkEnd w:id="2"/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 xml:space="preserve">Ввести в действие </w:t>
      </w:r>
      <w:hyperlink r:id="rId5" w:anchor="b27639ed502f4a9cb27260c8b2a8b50f" w:history="1">
        <w:r w:rsidRPr="00CF54C7">
          <w:rPr>
            <w:rFonts w:ascii="Arial" w:eastAsia="Times New Roman" w:hAnsi="Arial" w:cs="Arial"/>
            <w:color w:val="0000FF"/>
            <w:u w:val="single"/>
            <w:lang w:eastAsia="ru-RU"/>
          </w:rPr>
          <w:t>Кодекс</w:t>
        </w:r>
      </w:hyperlink>
      <w:r w:rsidRPr="00CF54C7">
        <w:rPr>
          <w:rFonts w:ascii="Arial" w:eastAsia="Times New Roman" w:hAnsi="Arial" w:cs="Arial"/>
          <w:lang w:eastAsia="ru-RU"/>
        </w:rPr>
        <w:t xml:space="preserve"> Республики Абхазия о судопроизводстве по </w:t>
      </w:r>
      <w:proofErr w:type="gramStart"/>
      <w:r w:rsidRPr="00CF54C7">
        <w:rPr>
          <w:rFonts w:ascii="Arial" w:eastAsia="Times New Roman" w:hAnsi="Arial" w:cs="Arial"/>
          <w:lang w:eastAsia="ru-RU"/>
        </w:rPr>
        <w:t>делам</w:t>
      </w:r>
      <w:proofErr w:type="gramEnd"/>
      <w:r w:rsidRPr="00CF54C7">
        <w:rPr>
          <w:rFonts w:ascii="Arial" w:eastAsia="Times New Roman" w:hAnsi="Arial" w:cs="Arial"/>
          <w:lang w:eastAsia="ru-RU"/>
        </w:rPr>
        <w:t xml:space="preserve"> об административных правонарушениях 1 января 2016 года.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lang w:eastAsia="ru-RU"/>
        </w:rPr>
        <w:t>Статья 2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 xml:space="preserve">Установить, что с 1 января 2016 года дела об административных правонарушениях, находящиеся в производстве судов, а также иных органов и не рассмотренные до указанной даты, подлежат рассмотрению и разрешению в порядке, предусмотренном </w:t>
      </w:r>
      <w:hyperlink r:id="rId6" w:anchor="b27639ed502f4a9cb27260c8b2a8b50f" w:history="1">
        <w:r w:rsidRPr="00CF54C7">
          <w:rPr>
            <w:rFonts w:ascii="Arial" w:eastAsia="Times New Roman" w:hAnsi="Arial" w:cs="Arial"/>
            <w:color w:val="0000FF"/>
            <w:u w:val="single"/>
            <w:lang w:eastAsia="ru-RU"/>
          </w:rPr>
          <w:t>Кодексом</w:t>
        </w:r>
      </w:hyperlink>
      <w:r w:rsidRPr="00CF54C7">
        <w:rPr>
          <w:rFonts w:ascii="Arial" w:eastAsia="Times New Roman" w:hAnsi="Arial" w:cs="Arial"/>
          <w:lang w:eastAsia="ru-RU"/>
        </w:rPr>
        <w:t xml:space="preserve"> Республики Абхазия о судопроизводстве по </w:t>
      </w:r>
      <w:proofErr w:type="gramStart"/>
      <w:r w:rsidRPr="00CF54C7">
        <w:rPr>
          <w:rFonts w:ascii="Arial" w:eastAsia="Times New Roman" w:hAnsi="Arial" w:cs="Arial"/>
          <w:lang w:eastAsia="ru-RU"/>
        </w:rPr>
        <w:t>делам</w:t>
      </w:r>
      <w:proofErr w:type="gramEnd"/>
      <w:r w:rsidRPr="00CF54C7">
        <w:rPr>
          <w:rFonts w:ascii="Arial" w:eastAsia="Times New Roman" w:hAnsi="Arial" w:cs="Arial"/>
          <w:lang w:eastAsia="ru-RU"/>
        </w:rPr>
        <w:t xml:space="preserve"> об административных правонарушениях.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lang w:eastAsia="ru-RU"/>
        </w:rPr>
        <w:t>Статья 3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 xml:space="preserve">Другие законы и иные нормативные правовые акты, действующие на территории Республики Абхазия, подлежат приведению в соответствие с </w:t>
      </w:r>
      <w:hyperlink r:id="rId7" w:anchor="b27639ed502f4a9cb27260c8b2a8b50f" w:history="1">
        <w:r w:rsidRPr="00CF54C7">
          <w:rPr>
            <w:rFonts w:ascii="Arial" w:eastAsia="Times New Roman" w:hAnsi="Arial" w:cs="Arial"/>
            <w:color w:val="0000FF"/>
            <w:u w:val="single"/>
            <w:lang w:eastAsia="ru-RU"/>
          </w:rPr>
          <w:t>Кодексом</w:t>
        </w:r>
      </w:hyperlink>
      <w:r w:rsidRPr="00CF54C7">
        <w:rPr>
          <w:rFonts w:ascii="Arial" w:eastAsia="Times New Roman" w:hAnsi="Arial" w:cs="Arial"/>
          <w:lang w:eastAsia="ru-RU"/>
        </w:rPr>
        <w:t xml:space="preserve"> Республики Абхазия о судопроизводстве по </w:t>
      </w:r>
      <w:proofErr w:type="gramStart"/>
      <w:r w:rsidRPr="00CF54C7">
        <w:rPr>
          <w:rFonts w:ascii="Arial" w:eastAsia="Times New Roman" w:hAnsi="Arial" w:cs="Arial"/>
          <w:lang w:eastAsia="ru-RU"/>
        </w:rPr>
        <w:t>делам</w:t>
      </w:r>
      <w:proofErr w:type="gramEnd"/>
      <w:r w:rsidRPr="00CF54C7">
        <w:rPr>
          <w:rFonts w:ascii="Arial" w:eastAsia="Times New Roman" w:hAnsi="Arial" w:cs="Arial"/>
          <w:lang w:eastAsia="ru-RU"/>
        </w:rPr>
        <w:t xml:space="preserve"> об административных правонарушениях.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 xml:space="preserve">Впредь, до приведения в соответствие с Кодексом Республики Абхазия о судопроизводстве по </w:t>
      </w:r>
      <w:proofErr w:type="gramStart"/>
      <w:r w:rsidRPr="00CF54C7">
        <w:rPr>
          <w:rFonts w:ascii="Arial" w:eastAsia="Times New Roman" w:hAnsi="Arial" w:cs="Arial"/>
          <w:lang w:eastAsia="ru-RU"/>
        </w:rPr>
        <w:t>делам</w:t>
      </w:r>
      <w:proofErr w:type="gramEnd"/>
      <w:r w:rsidRPr="00CF54C7">
        <w:rPr>
          <w:rFonts w:ascii="Arial" w:eastAsia="Times New Roman" w:hAnsi="Arial" w:cs="Arial"/>
          <w:lang w:eastAsia="ru-RU"/>
        </w:rPr>
        <w:t xml:space="preserve"> об административных правонарушениях, указанные законы и иные нормативные правовые акты применяются в части, не противоречащей Кодексу Республики Абхазия о судопроизводстве по делам об административных правонарушениях.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lang w:eastAsia="ru-RU"/>
        </w:rPr>
        <w:t>Статья 4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 xml:space="preserve">Кабинету Министров Республики Абхазия привести свои нормативные правовые акты в соответствие с настоящим </w:t>
      </w:r>
      <w:hyperlink r:id="rId8" w:anchor="b27639ed502f4a9cb27260c8b2a8b50f" w:history="1">
        <w:r w:rsidRPr="00CF54C7">
          <w:rPr>
            <w:rFonts w:ascii="Arial" w:eastAsia="Times New Roman" w:hAnsi="Arial" w:cs="Arial"/>
            <w:color w:val="0000FF"/>
            <w:u w:val="single"/>
            <w:lang w:eastAsia="ru-RU"/>
          </w:rPr>
          <w:t>Кодексом</w:t>
        </w:r>
      </w:hyperlink>
      <w:r w:rsidRPr="00CF54C7">
        <w:rPr>
          <w:rFonts w:ascii="Arial" w:eastAsia="Times New Roman" w:hAnsi="Arial" w:cs="Arial"/>
          <w:lang w:eastAsia="ru-RU"/>
        </w:rPr>
        <w:t>, а также обеспечить разработку и принятие нормативных правовых актов, направленных на реализацию его положений.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Кабинету Министров Республики Абхазия в трехмесячный срок обеспечить принятие центральными органами государственного управления нормативных актов, необходимых для исполнения настоящего Закона.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9ea2e2a19e6f4f87a520b01374820194"/>
      <w:r w:rsidRPr="00CF54C7">
        <w:rPr>
          <w:rFonts w:ascii="Arial" w:eastAsia="Times New Roman" w:hAnsi="Arial" w:cs="Arial"/>
          <w:b/>
          <w:lang w:eastAsia="ru-RU"/>
        </w:rPr>
        <w:lastRenderedPageBreak/>
        <w:t>Статья 5</w:t>
      </w:r>
      <w:bookmarkEnd w:id="3"/>
    </w:p>
    <w:p w:rsidR="00CF54C7" w:rsidRPr="00CF54C7" w:rsidRDefault="00CF54C7" w:rsidP="00CF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 xml:space="preserve">Положения </w:t>
      </w:r>
      <w:hyperlink r:id="rId9" w:anchor="b27639ed502f4a9cb27260c8b2a8b50f" w:history="1">
        <w:r w:rsidRPr="00CF54C7">
          <w:rPr>
            <w:rFonts w:ascii="Arial" w:eastAsia="Times New Roman" w:hAnsi="Arial" w:cs="Arial"/>
            <w:color w:val="0000FF"/>
            <w:u w:val="single"/>
            <w:lang w:eastAsia="ru-RU"/>
          </w:rPr>
          <w:t>Кодекса</w:t>
        </w:r>
      </w:hyperlink>
      <w:r w:rsidRPr="00CF54C7">
        <w:rPr>
          <w:rFonts w:ascii="Arial" w:eastAsia="Times New Roman" w:hAnsi="Arial" w:cs="Arial"/>
          <w:lang w:eastAsia="ru-RU"/>
        </w:rPr>
        <w:t xml:space="preserve"> Республики Абхазия об административном судопроизводстве в части, касающейся автоматизированной судебно-информационной системы, электронных документов, формирования состава суда и распределения дел с использованием автоматизированной судебно-информационной системы, фиксации судебного заседания с помощью ауди</w:t>
      </w:r>
      <w:proofErr w:type="gramStart"/>
      <w:r w:rsidRPr="00CF54C7">
        <w:rPr>
          <w:rFonts w:ascii="Arial" w:eastAsia="Times New Roman" w:hAnsi="Arial" w:cs="Arial"/>
          <w:lang w:eastAsia="ru-RU"/>
        </w:rPr>
        <w:t>о-</w:t>
      </w:r>
      <w:proofErr w:type="gramEnd"/>
      <w:r w:rsidRPr="00CF54C7">
        <w:rPr>
          <w:rFonts w:ascii="Arial" w:eastAsia="Times New Roman" w:hAnsi="Arial" w:cs="Arial"/>
          <w:lang w:eastAsia="ru-RU"/>
        </w:rPr>
        <w:t xml:space="preserve"> и (или) </w:t>
      </w:r>
      <w:proofErr w:type="spellStart"/>
      <w:r w:rsidRPr="00CF54C7">
        <w:rPr>
          <w:rFonts w:ascii="Arial" w:eastAsia="Times New Roman" w:hAnsi="Arial" w:cs="Arial"/>
          <w:lang w:eastAsia="ru-RU"/>
        </w:rPr>
        <w:t>видеопротоколирования</w:t>
      </w:r>
      <w:proofErr w:type="spellEnd"/>
      <w:r w:rsidRPr="00CF54C7">
        <w:rPr>
          <w:rFonts w:ascii="Arial" w:eastAsia="Times New Roman" w:hAnsi="Arial" w:cs="Arial"/>
          <w:lang w:eastAsia="ru-RU"/>
        </w:rPr>
        <w:t>, опубликования судебных актов на официальном Интернет-сайте суда, протоколирования судебного заседания в судах кассационной и надзорной инстанций, разумных сроков суда, вступают в силу с 1 января 2017 года.</w:t>
      </w:r>
    </w:p>
    <w:p w:rsidR="00CF54C7" w:rsidRPr="00CF54C7" w:rsidRDefault="00CF54C7" w:rsidP="00CF5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52f12d5c26443efb3bdebc93ae11fd5"/>
      <w:r w:rsidRPr="00CF54C7">
        <w:rPr>
          <w:rFonts w:ascii="Arial" w:eastAsia="Times New Roman" w:hAnsi="Arial" w:cs="Arial"/>
          <w:b/>
          <w:lang w:eastAsia="ru-RU"/>
        </w:rPr>
        <w:t>Статья 6</w:t>
      </w:r>
      <w:bookmarkEnd w:id="4"/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 xml:space="preserve">С 1 января 2016 года признать утратившим силу </w:t>
      </w:r>
      <w:hyperlink r:id="rId10" w:anchor="875486e25cb24c81891921e77e30052f" w:history="1">
        <w:r w:rsidRPr="00CF54C7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разделы </w:t>
        </w:r>
        <w:r w:rsidRPr="00CF54C7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III</w:t>
        </w:r>
        <w:r w:rsidRPr="00CF54C7">
          <w:rPr>
            <w:rFonts w:ascii="Arial" w:eastAsia="Times New Roman" w:hAnsi="Arial" w:cs="Arial"/>
            <w:color w:val="0000FF"/>
            <w:u w:val="single"/>
            <w:lang w:eastAsia="ru-RU"/>
          </w:rPr>
          <w:t xml:space="preserve"> - </w:t>
        </w:r>
        <w:r w:rsidRPr="00CF54C7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V</w:t>
        </w:r>
      </w:hyperlink>
      <w:r w:rsidRPr="00CF54C7">
        <w:rPr>
          <w:rFonts w:ascii="Arial" w:eastAsia="Times New Roman" w:hAnsi="Arial" w:cs="Arial"/>
          <w:lang w:eastAsia="ru-RU"/>
        </w:rPr>
        <w:t xml:space="preserve"> Кодекса Республики Абхазия об административных правонарушениях.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b/>
          <w:lang w:eastAsia="ru-RU"/>
        </w:rPr>
        <w:t>Статья 7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В срок до 1 января 2016 года утвердить бланки процессуальных документов: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1) для досудебного производства – центральными органами государственного управления;</w:t>
      </w:r>
    </w:p>
    <w:p w:rsidR="00CF54C7" w:rsidRPr="00CF54C7" w:rsidRDefault="00CF54C7" w:rsidP="00CF54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2) для судебного производства – Верховным судом Республики Абхазия (для судов общей юрисдикции) и Арбитражным судом Республики Абхазия.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4C7">
        <w:rPr>
          <w:rFonts w:ascii="Arial" w:eastAsia="Times New Roman" w:hAnsi="Arial" w:cs="Arial"/>
          <w:lang w:eastAsia="ru-RU"/>
        </w:rPr>
        <w:t>Принят</w:t>
      </w:r>
      <w:proofErr w:type="gramEnd"/>
      <w:r w:rsidRPr="00CF54C7">
        <w:rPr>
          <w:rFonts w:ascii="Arial" w:eastAsia="Times New Roman" w:hAnsi="Arial" w:cs="Arial"/>
          <w:lang w:eastAsia="ru-RU"/>
        </w:rPr>
        <w:t xml:space="preserve"> Народным Собранием – 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Парламентом Республики Абхазия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01 июня 2015 года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 xml:space="preserve">ПРЕЗИДЕНТ </w:t>
      </w:r>
    </w:p>
    <w:p w:rsidR="00CF54C7" w:rsidRPr="00CF54C7" w:rsidRDefault="00CF54C7" w:rsidP="00CF54C7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РЕСПУБЛИКИ АБХАЗИЯ</w:t>
      </w:r>
      <w:r w:rsidRPr="00CF54C7">
        <w:rPr>
          <w:rFonts w:ascii="Arial" w:eastAsia="Times New Roman" w:hAnsi="Arial" w:cs="Arial"/>
          <w:lang w:eastAsia="ru-RU"/>
        </w:rPr>
        <w:tab/>
        <w:t>Р. ХАДЖИМБА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г. Сухум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15 июня 2015 года</w:t>
      </w:r>
    </w:p>
    <w:p w:rsidR="00CF54C7" w:rsidRPr="00CF54C7" w:rsidRDefault="00CF54C7" w:rsidP="00CF5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№ 3790-с-</w:t>
      </w:r>
      <w:r w:rsidRPr="00CF54C7">
        <w:rPr>
          <w:rFonts w:ascii="Arial" w:eastAsia="Times New Roman" w:hAnsi="Arial" w:cs="Arial"/>
          <w:lang w:val="en-US" w:eastAsia="ru-RU"/>
        </w:rPr>
        <w:t>V</w:t>
      </w:r>
    </w:p>
    <w:p w:rsidR="00CF54C7" w:rsidRPr="00CF54C7" w:rsidRDefault="00CF54C7" w:rsidP="00CF5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C7">
        <w:rPr>
          <w:rFonts w:ascii="Arial" w:eastAsia="Times New Roman" w:hAnsi="Arial" w:cs="Arial"/>
          <w:lang w:eastAsia="ru-RU"/>
        </w:rPr>
        <w:t> </w:t>
      </w:r>
    </w:p>
    <w:p w:rsidR="00727DC8" w:rsidRDefault="00727DC8"/>
    <w:sectPr w:rsidR="0072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2"/>
    <w:rsid w:val="002C25D2"/>
    <w:rsid w:val="003E6C43"/>
    <w:rsid w:val="00727DC8"/>
    <w:rsid w:val="00CE0B4F"/>
    <w:rsid w:val="00C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p://document/id/2985" TargetMode="External"/><Relationship Id="rId3" Type="http://schemas.openxmlformats.org/officeDocument/2006/relationships/settings" Target="settings.xml"/><Relationship Id="rId7" Type="http://schemas.openxmlformats.org/officeDocument/2006/relationships/hyperlink" Target="jp://document/id/29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p://document/id/2985" TargetMode="External"/><Relationship Id="rId11" Type="http://schemas.openxmlformats.org/officeDocument/2006/relationships/fontTable" Target="fontTable.xml"/><Relationship Id="rId5" Type="http://schemas.openxmlformats.org/officeDocument/2006/relationships/hyperlink" Target="jp://document/id/2985" TargetMode="External"/><Relationship Id="rId10" Type="http://schemas.openxmlformats.org/officeDocument/2006/relationships/hyperlink" Target="jp://document/id/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p://document/id/2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 Usta Akhmed Ogly</dc:creator>
  <cp:lastModifiedBy>Admin</cp:lastModifiedBy>
  <cp:revision>2</cp:revision>
  <cp:lastPrinted>2016-02-18T15:36:00Z</cp:lastPrinted>
  <dcterms:created xsi:type="dcterms:W3CDTF">2019-02-06T10:40:00Z</dcterms:created>
  <dcterms:modified xsi:type="dcterms:W3CDTF">2019-02-06T10:40:00Z</dcterms:modified>
</cp:coreProperties>
</file>